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3480"/>
        <w:gridCol w:w="3454"/>
      </w:tblGrid>
      <w:tr w:rsidR="002A18D4" w:rsidRPr="00360F1C" w14:paraId="1DDB6F1B" w14:textId="77777777" w:rsidTr="0065538D">
        <w:trPr>
          <w:trHeight w:val="665"/>
        </w:trPr>
        <w:tc>
          <w:tcPr>
            <w:tcW w:w="2210" w:type="dxa"/>
            <w:tcBorders>
              <w:top w:val="single" w:sz="4" w:space="0" w:color="auto"/>
              <w:left w:val="nil"/>
            </w:tcBorders>
          </w:tcPr>
          <w:p w14:paraId="21182DF1" w14:textId="77777777" w:rsidR="002A18D4" w:rsidRPr="00360F1C" w:rsidRDefault="00360F1C" w:rsidP="0026170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sz w:val="22"/>
                <w:szCs w:val="22"/>
              </w:rPr>
              <w:t>Business Purpose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0711911" w14:textId="14F0F7E6" w:rsidR="00C51ACA" w:rsidRPr="00360F1C" w:rsidRDefault="0025528B" w:rsidP="00CA34FB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Employees writing emergency plans are not currently capturing </w:t>
            </w:r>
            <w:r w:rsidR="006D5DA2">
              <w:rPr>
                <w:rFonts w:ascii="Calibri" w:hAnsi="Calibri" w:cs="Calibri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relevant risks and scenarios that need to be captured. </w:t>
            </w:r>
            <w:r w:rsidR="006D5DA2">
              <w:rPr>
                <w:rFonts w:ascii="Calibri" w:hAnsi="Calibri" w:cs="Calibri"/>
                <w:sz w:val="22"/>
                <w:szCs w:val="22"/>
              </w:rPr>
              <w:t>To</w:t>
            </w:r>
            <w:r w:rsidR="009745AF">
              <w:rPr>
                <w:rFonts w:ascii="Calibri" w:hAnsi="Calibri" w:cs="Calibri"/>
                <w:sz w:val="22"/>
                <w:szCs w:val="22"/>
              </w:rPr>
              <w:t xml:space="preserve"> develop strong</w:t>
            </w:r>
            <w:r>
              <w:rPr>
                <w:rFonts w:ascii="Calibri" w:hAnsi="Calibri" w:cs="Calibri"/>
                <w:sz w:val="22"/>
                <w:szCs w:val="22"/>
              </w:rPr>
              <w:t>er</w:t>
            </w:r>
            <w:r w:rsidR="009745AF">
              <w:rPr>
                <w:rFonts w:ascii="Calibri" w:hAnsi="Calibri" w:cs="Calibri"/>
                <w:sz w:val="22"/>
                <w:szCs w:val="22"/>
              </w:rPr>
              <w:t xml:space="preserve"> emergency plans </w:t>
            </w:r>
            <w:r>
              <w:rPr>
                <w:rFonts w:ascii="Calibri" w:hAnsi="Calibri" w:cs="Calibri"/>
                <w:sz w:val="22"/>
                <w:szCs w:val="22"/>
              </w:rPr>
              <w:t>that will</w:t>
            </w:r>
            <w:r w:rsidR="009745AF">
              <w:rPr>
                <w:rFonts w:ascii="Calibri" w:hAnsi="Calibri" w:cs="Calibri"/>
                <w:sz w:val="22"/>
                <w:szCs w:val="22"/>
              </w:rPr>
              <w:t xml:space="preserve"> proactively prevent disasters and limit liability / damages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the company, the company would like to </w:t>
            </w:r>
            <w:r w:rsidR="006D5DA2">
              <w:rPr>
                <w:rFonts w:ascii="Calibri" w:hAnsi="Calibri" w:cs="Calibri"/>
                <w:sz w:val="22"/>
                <w:szCs w:val="22"/>
              </w:rPr>
              <w:t xml:space="preserve">provide </w:t>
            </w:r>
            <w:r>
              <w:rPr>
                <w:rFonts w:ascii="Calibri" w:hAnsi="Calibri" w:cs="Calibri"/>
                <w:sz w:val="22"/>
                <w:szCs w:val="22"/>
              </w:rPr>
              <w:t>training.</w:t>
            </w:r>
            <w:r w:rsidR="00D06E1B">
              <w:rPr>
                <w:rFonts w:ascii="Calibri" w:hAnsi="Calibri" w:cs="Calibri"/>
                <w:sz w:val="22"/>
                <w:szCs w:val="22"/>
              </w:rPr>
              <w:t xml:space="preserve"> Training is considered successful if the company can successfully execute 3 drills per year</w:t>
            </w:r>
            <w:r w:rsidR="000874EB">
              <w:rPr>
                <w:rFonts w:ascii="Calibri" w:hAnsi="Calibri" w:cs="Calibri"/>
                <w:sz w:val="22"/>
                <w:szCs w:val="22"/>
              </w:rPr>
              <w:t xml:space="preserve">, evacuating the building in under 15 minutes, </w:t>
            </w:r>
            <w:r w:rsidR="00D06E1B">
              <w:rPr>
                <w:rFonts w:ascii="Calibri" w:hAnsi="Calibri" w:cs="Calibri"/>
                <w:sz w:val="22"/>
                <w:szCs w:val="22"/>
              </w:rPr>
              <w:t>using the emergency plans created after the training.</w:t>
            </w:r>
          </w:p>
        </w:tc>
      </w:tr>
      <w:tr w:rsidR="002A18D4" w:rsidRPr="00360F1C" w14:paraId="739C954A" w14:textId="77777777" w:rsidTr="00D16759">
        <w:trPr>
          <w:trHeight w:val="359"/>
        </w:trPr>
        <w:tc>
          <w:tcPr>
            <w:tcW w:w="2210" w:type="dxa"/>
            <w:tcBorders>
              <w:top w:val="single" w:sz="4" w:space="0" w:color="auto"/>
              <w:left w:val="nil"/>
            </w:tcBorders>
          </w:tcPr>
          <w:p w14:paraId="06420EB1" w14:textId="77777777" w:rsidR="002A18D4" w:rsidRPr="00360F1C" w:rsidRDefault="002A18D4" w:rsidP="0026170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sz w:val="22"/>
                <w:szCs w:val="22"/>
              </w:rPr>
              <w:t>Target Audience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B77F270" w14:textId="437773F5" w:rsidR="007F3A2C" w:rsidRPr="00360F1C" w:rsidRDefault="00CA34FB" w:rsidP="00CA34FB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Employees responsible for writing emergency plans</w:t>
            </w:r>
          </w:p>
        </w:tc>
      </w:tr>
      <w:tr w:rsidR="002A18D4" w:rsidRPr="00360F1C" w14:paraId="0F2DF9D6" w14:textId="77777777" w:rsidTr="00D16759">
        <w:trPr>
          <w:trHeight w:val="350"/>
        </w:trPr>
        <w:tc>
          <w:tcPr>
            <w:tcW w:w="2210" w:type="dxa"/>
            <w:tcBorders>
              <w:top w:val="nil"/>
              <w:left w:val="nil"/>
            </w:tcBorders>
          </w:tcPr>
          <w:p w14:paraId="59183995" w14:textId="77777777" w:rsidR="002A18D4" w:rsidRPr="00360F1C" w:rsidRDefault="002A18D4" w:rsidP="0026170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sz w:val="22"/>
                <w:szCs w:val="22"/>
              </w:rPr>
              <w:t>Training Time</w:t>
            </w:r>
          </w:p>
        </w:tc>
        <w:tc>
          <w:tcPr>
            <w:tcW w:w="6934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165F328" w14:textId="3903689F" w:rsidR="002A18D4" w:rsidRPr="00360F1C" w:rsidRDefault="00E36E10" w:rsidP="0094769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A34FB">
              <w:rPr>
                <w:rFonts w:ascii="Calibri" w:hAnsi="Calibri" w:cs="Calibri"/>
                <w:sz w:val="22"/>
                <w:szCs w:val="22"/>
              </w:rPr>
              <w:t>0 minutes</w:t>
            </w:r>
          </w:p>
        </w:tc>
      </w:tr>
      <w:tr w:rsidR="00E76A2B" w:rsidRPr="00360F1C" w14:paraId="5471E3E2" w14:textId="77777777" w:rsidTr="0065538D">
        <w:trPr>
          <w:trHeight w:val="719"/>
        </w:trPr>
        <w:tc>
          <w:tcPr>
            <w:tcW w:w="2210" w:type="dxa"/>
            <w:tcBorders>
              <w:left w:val="nil"/>
            </w:tcBorders>
          </w:tcPr>
          <w:p w14:paraId="71D631F9" w14:textId="77777777" w:rsidR="00E76A2B" w:rsidRPr="00360F1C" w:rsidRDefault="00E76A2B" w:rsidP="00360F1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iCs/>
                <w:sz w:val="22"/>
                <w:szCs w:val="22"/>
              </w:rPr>
              <w:t>Training Recommendation</w:t>
            </w:r>
          </w:p>
        </w:tc>
        <w:tc>
          <w:tcPr>
            <w:tcW w:w="6934" w:type="dxa"/>
            <w:gridSpan w:val="2"/>
            <w:tcBorders>
              <w:right w:val="nil"/>
            </w:tcBorders>
            <w:shd w:val="clear" w:color="auto" w:fill="auto"/>
          </w:tcPr>
          <w:p w14:paraId="63608C75" w14:textId="77777777" w:rsidR="007E5061" w:rsidRDefault="00CF25F3" w:rsidP="00CA34FB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eLearning course </w:t>
            </w:r>
            <w:r w:rsidR="004F3632">
              <w:rPr>
                <w:rFonts w:ascii="Calibri" w:hAnsi="Calibri" w:cs="Calibri"/>
                <w:sz w:val="22"/>
                <w:szCs w:val="22"/>
              </w:rPr>
              <w:t>outlining important sections of planning and the steps for how to implement a plan.</w:t>
            </w:r>
          </w:p>
          <w:p w14:paraId="07AD4F08" w14:textId="0B4617AA" w:rsidR="00B23C85" w:rsidRDefault="00B23C85" w:rsidP="00B23C85">
            <w:pPr>
              <w:pStyle w:val="Bullet1"/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Course starts with an introduction to a</w:t>
            </w:r>
            <w:r w:rsidR="009745AF">
              <w:rPr>
                <w:rFonts w:ascii="Calibri" w:hAnsi="Calibri" w:cs="Calibri"/>
                <w:sz w:val="22"/>
                <w:szCs w:val="22"/>
              </w:rPr>
              <w:t xml:space="preserve">n avatar </w:t>
            </w:r>
            <w:r>
              <w:rPr>
                <w:rFonts w:ascii="Calibri" w:hAnsi="Calibri" w:cs="Calibri"/>
                <w:sz w:val="22"/>
                <w:szCs w:val="22"/>
              </w:rPr>
              <w:t>who asks the learner for help developing her own emergency plans</w:t>
            </w:r>
          </w:p>
          <w:p w14:paraId="5DF8B5E9" w14:textId="349279FF" w:rsidR="00B23C85" w:rsidRDefault="00B23C85" w:rsidP="00B23C85">
            <w:pPr>
              <w:pStyle w:val="Bullet1"/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9745AF">
              <w:rPr>
                <w:rFonts w:ascii="Calibri" w:hAnsi="Calibri" w:cs="Calibri"/>
                <w:sz w:val="22"/>
                <w:szCs w:val="22"/>
              </w:rPr>
              <w:t>avatar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presents learning material with some interactivity / engagement opportunities for deeper learning</w:t>
            </w:r>
          </w:p>
          <w:p w14:paraId="0A126421" w14:textId="128498CE" w:rsidR="00B23C85" w:rsidRDefault="00B23C85" w:rsidP="00B23C85">
            <w:pPr>
              <w:pStyle w:val="Bullet1"/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After content is delivered, the </w:t>
            </w:r>
            <w:r w:rsidR="009745AF">
              <w:rPr>
                <w:rFonts w:ascii="Calibri" w:hAnsi="Calibri" w:cs="Calibri"/>
                <w:sz w:val="22"/>
                <w:szCs w:val="22"/>
              </w:rPr>
              <w:t>avatar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asks for help with 2 scenarios using knowledge checks </w:t>
            </w:r>
          </w:p>
          <w:p w14:paraId="1FBDEE76" w14:textId="35C50281" w:rsidR="00B23C85" w:rsidRPr="00360F1C" w:rsidRDefault="00B23C85" w:rsidP="00B23C85">
            <w:pPr>
              <w:pStyle w:val="Bullet1"/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 evaluation will conclude the e</w:t>
            </w:r>
            <w:r w:rsidR="004420D9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earning</w:t>
            </w:r>
          </w:p>
        </w:tc>
      </w:tr>
      <w:tr w:rsidR="00360F1C" w:rsidRPr="00360F1C" w14:paraId="3A2FF89A" w14:textId="77777777" w:rsidTr="00D16759">
        <w:trPr>
          <w:trHeight w:val="170"/>
        </w:trPr>
        <w:tc>
          <w:tcPr>
            <w:tcW w:w="2210" w:type="dxa"/>
            <w:tcBorders>
              <w:top w:val="single" w:sz="4" w:space="0" w:color="auto"/>
              <w:left w:val="nil"/>
            </w:tcBorders>
          </w:tcPr>
          <w:p w14:paraId="6A74D81D" w14:textId="77777777" w:rsidR="00360F1C" w:rsidRDefault="00360F1C" w:rsidP="005F238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sz w:val="22"/>
                <w:szCs w:val="22"/>
              </w:rPr>
              <w:t>Deliverables</w:t>
            </w:r>
          </w:p>
          <w:p w14:paraId="304025BA" w14:textId="2EDC111E" w:rsidR="00694647" w:rsidRPr="00694647" w:rsidRDefault="00694647" w:rsidP="005F238F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E2F38B6" w14:textId="77777777" w:rsidR="00360F1C" w:rsidRDefault="00CA34FB" w:rsidP="00CA34FB">
            <w:pPr>
              <w:pStyle w:val="Bullet2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eLearning course</w:t>
            </w:r>
          </w:p>
          <w:p w14:paraId="13088D55" w14:textId="77777777" w:rsidR="00CA34FB" w:rsidRDefault="00CA34FB" w:rsidP="00CA34FB">
            <w:pPr>
              <w:pStyle w:val="Bullet2"/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Developed in Articulate Storyline</w:t>
            </w:r>
          </w:p>
          <w:p w14:paraId="088BD98C" w14:textId="77777777" w:rsidR="00CA34FB" w:rsidRDefault="00CA34FB" w:rsidP="00CA34FB">
            <w:pPr>
              <w:pStyle w:val="Bullet2"/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Includes voiceover narration</w:t>
            </w:r>
          </w:p>
          <w:p w14:paraId="40B2CC9A" w14:textId="15651F2A" w:rsidR="00CA34FB" w:rsidRDefault="00CA34FB" w:rsidP="00CA34FB">
            <w:pPr>
              <w:pStyle w:val="Bullet2"/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Includes </w:t>
            </w:r>
            <w:r w:rsidR="0065538D">
              <w:rPr>
                <w:rFonts w:ascii="Calibri" w:hAnsi="Calibri" w:cs="Calibri"/>
                <w:sz w:val="22"/>
                <w:szCs w:val="22"/>
              </w:rPr>
              <w:t>2</w:t>
            </w:r>
            <w:r w:rsidR="00CF25F3">
              <w:rPr>
                <w:rFonts w:ascii="Calibri" w:hAnsi="Calibri" w:cs="Calibri"/>
                <w:sz w:val="22"/>
                <w:szCs w:val="22"/>
              </w:rPr>
              <w:t xml:space="preserve"> scenario-based </w:t>
            </w:r>
            <w:r w:rsidR="0065538D">
              <w:rPr>
                <w:rFonts w:ascii="Calibri" w:hAnsi="Calibri" w:cs="Calibri"/>
                <w:sz w:val="22"/>
                <w:szCs w:val="22"/>
              </w:rPr>
              <w:t>knowledge checks</w:t>
            </w:r>
            <w:r w:rsidR="00CF25F3">
              <w:rPr>
                <w:rFonts w:ascii="Calibri" w:hAnsi="Calibri" w:cs="Calibri"/>
                <w:sz w:val="22"/>
                <w:szCs w:val="22"/>
              </w:rPr>
              <w:t xml:space="preserve"> for developing an emergency plan</w:t>
            </w:r>
          </w:p>
          <w:p w14:paraId="1EA850C9" w14:textId="0AD02747" w:rsidR="00CF25F3" w:rsidRPr="00360F1C" w:rsidRDefault="00CF25F3" w:rsidP="00CA34FB">
            <w:pPr>
              <w:pStyle w:val="Bullet2"/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 evaluation</w:t>
            </w:r>
          </w:p>
        </w:tc>
      </w:tr>
      <w:tr w:rsidR="002A18D4" w:rsidRPr="00360F1C" w14:paraId="219E89E2" w14:textId="77777777" w:rsidTr="00D16759">
        <w:trPr>
          <w:trHeight w:val="1340"/>
        </w:trPr>
        <w:tc>
          <w:tcPr>
            <w:tcW w:w="2210" w:type="dxa"/>
            <w:tcBorders>
              <w:left w:val="nil"/>
            </w:tcBorders>
          </w:tcPr>
          <w:p w14:paraId="5D60EDA8" w14:textId="77777777" w:rsidR="002A18D4" w:rsidRPr="00360F1C" w:rsidRDefault="00360F1C" w:rsidP="0026170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sz w:val="22"/>
                <w:szCs w:val="22"/>
              </w:rPr>
              <w:t>Learning</w:t>
            </w:r>
            <w:r w:rsidR="002A18D4" w:rsidRPr="00360F1C">
              <w:rPr>
                <w:rFonts w:ascii="Calibri" w:hAnsi="Calibri" w:cs="Calibri"/>
                <w:i/>
                <w:sz w:val="22"/>
                <w:szCs w:val="22"/>
              </w:rPr>
              <w:t xml:space="preserve"> Objectives</w:t>
            </w:r>
          </w:p>
        </w:tc>
        <w:tc>
          <w:tcPr>
            <w:tcW w:w="6934" w:type="dxa"/>
            <w:gridSpan w:val="2"/>
            <w:tcBorders>
              <w:right w:val="nil"/>
            </w:tcBorders>
            <w:shd w:val="clear" w:color="auto" w:fill="auto"/>
          </w:tcPr>
          <w:p w14:paraId="4935F6E5" w14:textId="77777777" w:rsidR="007F3A2C" w:rsidRDefault="00CF25F3" w:rsidP="00CA34FB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 the end of this course, learners will be able to:</w:t>
            </w:r>
          </w:p>
          <w:p w14:paraId="49873749" w14:textId="77777777" w:rsidR="0065538D" w:rsidRDefault="0065538D" w:rsidP="00CF25F3">
            <w:pPr>
              <w:pStyle w:val="Bullet1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Describe the reasons emergency plans need to be in place</w:t>
            </w:r>
          </w:p>
          <w:p w14:paraId="48D3C09E" w14:textId="77777777" w:rsidR="0065538D" w:rsidRDefault="0065538D" w:rsidP="00CF25F3">
            <w:pPr>
              <w:pStyle w:val="Bullet1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Develop an effective emergency plan</w:t>
            </w:r>
          </w:p>
          <w:p w14:paraId="7C534582" w14:textId="568543DC" w:rsidR="0065538D" w:rsidRPr="00360F1C" w:rsidRDefault="0065538D" w:rsidP="00CF25F3">
            <w:pPr>
              <w:pStyle w:val="Bullet1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Identify and prioritize risks to be included in emergency plans</w:t>
            </w:r>
          </w:p>
        </w:tc>
      </w:tr>
      <w:tr w:rsidR="00D16759" w:rsidRPr="00360F1C" w14:paraId="4DCF422C" w14:textId="77777777" w:rsidTr="00D16759">
        <w:trPr>
          <w:trHeight w:val="1340"/>
        </w:trPr>
        <w:tc>
          <w:tcPr>
            <w:tcW w:w="2210" w:type="dxa"/>
            <w:tcBorders>
              <w:left w:val="nil"/>
              <w:bottom w:val="nil"/>
            </w:tcBorders>
          </w:tcPr>
          <w:p w14:paraId="5A1C6E1B" w14:textId="77777777" w:rsidR="00D16759" w:rsidRPr="00360F1C" w:rsidRDefault="00D16759" w:rsidP="00D1675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sz w:val="22"/>
                <w:szCs w:val="22"/>
              </w:rPr>
              <w:t>Training Outline</w:t>
            </w:r>
          </w:p>
        </w:tc>
        <w:tc>
          <w:tcPr>
            <w:tcW w:w="693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98133B7" w14:textId="77777777" w:rsidR="00D16759" w:rsidRDefault="00B23C85" w:rsidP="00694647">
            <w:pPr>
              <w:pStyle w:val="Bullet3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3C85">
              <w:rPr>
                <w:rFonts w:asciiTheme="minorHAnsi" w:hAnsiTheme="minorHAnsi" w:cstheme="minorHAnsi"/>
                <w:sz w:val="22"/>
                <w:szCs w:val="22"/>
              </w:rPr>
              <w:t>Introduction</w:t>
            </w:r>
          </w:p>
          <w:p w14:paraId="1E62E3D1" w14:textId="60D1FFD7" w:rsidR="00B23C85" w:rsidRDefault="00B23C85" w:rsidP="00B23C85">
            <w:pPr>
              <w:pStyle w:val="Bullet3"/>
              <w:numPr>
                <w:ilvl w:val="0"/>
                <w:numId w:val="35"/>
              </w:numPr>
              <w:tabs>
                <w:tab w:val="clear" w:pos="1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9745AF">
              <w:rPr>
                <w:rFonts w:asciiTheme="minorHAnsi" w:hAnsiTheme="minorHAnsi" w:cstheme="minorHAnsi"/>
                <w:sz w:val="22"/>
                <w:szCs w:val="22"/>
              </w:rPr>
              <w:t>avatar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introduces herself</w:t>
            </w:r>
          </w:p>
          <w:p w14:paraId="7B7A3FEF" w14:textId="1E9E4F33" w:rsidR="00B23C85" w:rsidRDefault="009745AF" w:rsidP="00B23C85">
            <w:pPr>
              <w:pStyle w:val="Bullet3"/>
              <w:numPr>
                <w:ilvl w:val="0"/>
                <w:numId w:val="35"/>
              </w:numPr>
              <w:tabs>
                <w:tab w:val="clear" w:pos="1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Avatar</w:t>
            </w:r>
            <w:r w:rsidR="00B23C85">
              <w:rPr>
                <w:rFonts w:asciiTheme="minorHAnsi" w:hAnsiTheme="minorHAnsi" w:cstheme="minorHAnsi"/>
                <w:sz w:val="22"/>
                <w:szCs w:val="22"/>
              </w:rPr>
              <w:t xml:space="preserve"> asks for learner’s name so it can be referenced later in the course</w:t>
            </w:r>
          </w:p>
          <w:p w14:paraId="4AF0E6D6" w14:textId="4AC86F26" w:rsidR="00B23C85" w:rsidRDefault="009745AF" w:rsidP="00B23C85">
            <w:pPr>
              <w:pStyle w:val="Bullet3"/>
              <w:numPr>
                <w:ilvl w:val="0"/>
                <w:numId w:val="35"/>
              </w:numPr>
              <w:tabs>
                <w:tab w:val="clear" w:pos="1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Avatar</w:t>
            </w:r>
            <w:r w:rsidR="00B23C85">
              <w:rPr>
                <w:rFonts w:asciiTheme="minorHAnsi" w:hAnsiTheme="minorHAnsi" w:cstheme="minorHAnsi"/>
                <w:sz w:val="22"/>
                <w:szCs w:val="22"/>
              </w:rPr>
              <w:t xml:space="preserve"> talks about some of the struggles she has had crafting emergency plans</w:t>
            </w:r>
            <w:r w:rsidR="00ED327C">
              <w:rPr>
                <w:rFonts w:asciiTheme="minorHAnsi" w:hAnsiTheme="minorHAnsi" w:cstheme="minorHAnsi"/>
                <w:sz w:val="22"/>
                <w:szCs w:val="22"/>
              </w:rPr>
              <w:t xml:space="preserve"> and asks for help</w:t>
            </w:r>
          </w:p>
          <w:p w14:paraId="215C3AE4" w14:textId="77777777" w:rsidR="00ED327C" w:rsidRDefault="00ED327C" w:rsidP="00ED327C">
            <w:pPr>
              <w:pStyle w:val="Bullet3"/>
              <w:numPr>
                <w:ilvl w:val="0"/>
                <w:numId w:val="0"/>
              </w:numPr>
              <w:tabs>
                <w:tab w:val="clear" w:pos="1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Reasons for Emergency Plans</w:t>
            </w:r>
          </w:p>
          <w:p w14:paraId="5B40CBA7" w14:textId="703B591B" w:rsidR="00ED327C" w:rsidRDefault="009745AF" w:rsidP="00ED327C">
            <w:pPr>
              <w:pStyle w:val="Bullet3"/>
              <w:numPr>
                <w:ilvl w:val="0"/>
                <w:numId w:val="36"/>
              </w:numPr>
              <w:tabs>
                <w:tab w:val="clear" w:pos="1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Avatar</w:t>
            </w:r>
            <w:r w:rsidR="00ED3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42DE">
              <w:rPr>
                <w:rFonts w:asciiTheme="minorHAnsi" w:hAnsiTheme="minorHAnsi" w:cstheme="minorHAnsi"/>
                <w:sz w:val="22"/>
                <w:szCs w:val="22"/>
              </w:rPr>
              <w:t>gives</w:t>
            </w:r>
            <w:r w:rsidR="00ED327C">
              <w:rPr>
                <w:rFonts w:asciiTheme="minorHAnsi" w:hAnsiTheme="minorHAnsi" w:cstheme="minorHAnsi"/>
                <w:sz w:val="22"/>
                <w:szCs w:val="22"/>
              </w:rPr>
              <w:t xml:space="preserve"> details</w:t>
            </w:r>
            <w:r w:rsidR="00E042DE">
              <w:rPr>
                <w:rFonts w:asciiTheme="minorHAnsi" w:hAnsiTheme="minorHAnsi" w:cstheme="minorHAnsi"/>
                <w:sz w:val="22"/>
                <w:szCs w:val="22"/>
              </w:rPr>
              <w:t xml:space="preserve"> for</w:t>
            </w:r>
            <w:r w:rsidR="00ED327C">
              <w:rPr>
                <w:rFonts w:asciiTheme="minorHAnsi" w:hAnsiTheme="minorHAnsi" w:cstheme="minorHAnsi"/>
                <w:sz w:val="22"/>
                <w:szCs w:val="22"/>
              </w:rPr>
              <w:t xml:space="preserve"> the reasons to use emergency plans through an activity</w:t>
            </w:r>
          </w:p>
          <w:p w14:paraId="754DB33A" w14:textId="77777777" w:rsidR="00ED327C" w:rsidRDefault="00ED327C" w:rsidP="00ED327C">
            <w:pPr>
              <w:pStyle w:val="Bullet3"/>
              <w:numPr>
                <w:ilvl w:val="0"/>
                <w:numId w:val="0"/>
              </w:numPr>
              <w:tabs>
                <w:tab w:val="clear" w:pos="1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 effective emergency plan</w:t>
            </w:r>
          </w:p>
          <w:p w14:paraId="1FE249FC" w14:textId="7ED0FFB7" w:rsidR="00ED327C" w:rsidRDefault="009745AF" w:rsidP="00ED327C">
            <w:pPr>
              <w:pStyle w:val="Bullet3"/>
              <w:numPr>
                <w:ilvl w:val="0"/>
                <w:numId w:val="36"/>
              </w:numPr>
              <w:tabs>
                <w:tab w:val="clear" w:pos="1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Avatar</w:t>
            </w:r>
            <w:r w:rsidR="00ED327C">
              <w:rPr>
                <w:rFonts w:asciiTheme="minorHAnsi" w:hAnsiTheme="minorHAnsi" w:cstheme="minorHAnsi"/>
                <w:sz w:val="22"/>
                <w:szCs w:val="22"/>
              </w:rPr>
              <w:t xml:space="preserve"> goes over each section of an effective emergency plan</w:t>
            </w:r>
          </w:p>
          <w:p w14:paraId="6F2F1D6F" w14:textId="354D9440" w:rsidR="00F34AD6" w:rsidRDefault="00ED327C" w:rsidP="00F34AD6">
            <w:pPr>
              <w:pStyle w:val="Bullet3"/>
              <w:numPr>
                <w:ilvl w:val="0"/>
                <w:numId w:val="36"/>
              </w:numPr>
              <w:tabs>
                <w:tab w:val="clear" w:pos="1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Includes activities for each section and opportunities to edit drafts of each section of the </w:t>
            </w:r>
            <w:r w:rsidR="009745AF">
              <w:rPr>
                <w:rFonts w:asciiTheme="minorHAnsi" w:hAnsiTheme="minorHAnsi" w:cstheme="minorHAnsi"/>
                <w:sz w:val="22"/>
                <w:szCs w:val="22"/>
              </w:rPr>
              <w:t>avatar’s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4AD6">
              <w:rPr>
                <w:rFonts w:asciiTheme="minorHAnsi" w:hAnsiTheme="minorHAnsi" w:cstheme="minorHAnsi"/>
                <w:sz w:val="22"/>
                <w:szCs w:val="22"/>
              </w:rPr>
              <w:t>drafts (identify missing parts / areas for improvement through open text then compare own feedback to written feedback)</w:t>
            </w:r>
          </w:p>
          <w:p w14:paraId="0FC8CC09" w14:textId="77777777" w:rsidR="00F34AD6" w:rsidRDefault="00F34AD6" w:rsidP="00F34AD6">
            <w:pPr>
              <w:pStyle w:val="Bullet3"/>
              <w:numPr>
                <w:ilvl w:val="0"/>
                <w:numId w:val="0"/>
              </w:numPr>
              <w:tabs>
                <w:tab w:val="clear" w:pos="1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and Prioritize Risks</w:t>
            </w:r>
          </w:p>
          <w:p w14:paraId="6C71E50C" w14:textId="4DA18BBA" w:rsidR="00F34AD6" w:rsidRDefault="009745AF" w:rsidP="00F34AD6">
            <w:pPr>
              <w:pStyle w:val="Bullet3"/>
              <w:numPr>
                <w:ilvl w:val="0"/>
                <w:numId w:val="37"/>
              </w:numPr>
              <w:tabs>
                <w:tab w:val="clear" w:pos="1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Avatar</w:t>
            </w:r>
            <w:r w:rsidR="00F34AD6">
              <w:rPr>
                <w:rFonts w:asciiTheme="minorHAnsi" w:hAnsiTheme="minorHAnsi" w:cstheme="minorHAnsi"/>
                <w:sz w:val="22"/>
                <w:szCs w:val="22"/>
              </w:rPr>
              <w:t xml:space="preserve"> goes over some common scenarios when an emergency plan may be necessary through a drag and drop activity </w:t>
            </w:r>
          </w:p>
          <w:p w14:paraId="033595A9" w14:textId="54B98411" w:rsidR="00F34AD6" w:rsidRDefault="00F34AD6" w:rsidP="00F34AD6">
            <w:pPr>
              <w:pStyle w:val="Bullet3"/>
              <w:numPr>
                <w:ilvl w:val="1"/>
                <w:numId w:val="37"/>
              </w:numPr>
              <w:tabs>
                <w:tab w:val="clear" w:pos="1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Includes fire, natural disasters, technology disasters, and criminal incidents</w:t>
            </w:r>
          </w:p>
          <w:p w14:paraId="6C0C6387" w14:textId="752A84D4" w:rsidR="00A3231C" w:rsidRDefault="00A3231C" w:rsidP="00A3231C">
            <w:pPr>
              <w:pStyle w:val="Bullet3"/>
              <w:numPr>
                <w:ilvl w:val="0"/>
                <w:numId w:val="37"/>
              </w:numPr>
              <w:tabs>
                <w:tab w:val="clear" w:pos="1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Avatar shows how to use a risk matrix to plot risks</w:t>
            </w:r>
          </w:p>
          <w:p w14:paraId="21710C34" w14:textId="35CBE49C" w:rsidR="008367C4" w:rsidRDefault="008367C4" w:rsidP="008367C4">
            <w:pPr>
              <w:pStyle w:val="Bullet3"/>
              <w:numPr>
                <w:ilvl w:val="0"/>
                <w:numId w:val="37"/>
              </w:numPr>
              <w:tabs>
                <w:tab w:val="clear" w:pos="1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Scenario 1 – </w:t>
            </w:r>
            <w:r w:rsidR="009745AF">
              <w:rPr>
                <w:rFonts w:asciiTheme="minorHAnsi" w:hAnsiTheme="minorHAnsi" w:cstheme="minorHAnsi"/>
                <w:sz w:val="22"/>
                <w:szCs w:val="22"/>
              </w:rPr>
              <w:t>Avatar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explains that she is writing an emergency plan for a company in a town that </w:t>
            </w:r>
            <w:r w:rsidR="00525BD4">
              <w:rPr>
                <w:rFonts w:asciiTheme="minorHAnsi" w:hAnsiTheme="minorHAnsi" w:cstheme="minorHAnsi"/>
                <w:sz w:val="22"/>
                <w:szCs w:val="22"/>
              </w:rPr>
              <w:t xml:space="preserve">has a high volume of hurricanes. It’s a small town with very little criminal activity. What should be put into the plan? </w:t>
            </w:r>
            <w:r w:rsidR="00A3231C">
              <w:rPr>
                <w:rFonts w:asciiTheme="minorHAnsi" w:hAnsiTheme="minorHAnsi" w:cstheme="minorHAnsi"/>
                <w:sz w:val="22"/>
                <w:szCs w:val="22"/>
              </w:rPr>
              <w:t>Plot 4 groups on a risk matrix</w:t>
            </w:r>
          </w:p>
          <w:p w14:paraId="79BC7486" w14:textId="6F0D4311" w:rsidR="00525BD4" w:rsidRPr="00F34AD6" w:rsidRDefault="00525BD4" w:rsidP="008367C4">
            <w:pPr>
              <w:pStyle w:val="Bullet3"/>
              <w:numPr>
                <w:ilvl w:val="0"/>
                <w:numId w:val="37"/>
              </w:numPr>
              <w:tabs>
                <w:tab w:val="clear" w:pos="1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Scenario 2 – </w:t>
            </w:r>
            <w:r w:rsidR="009745AF">
              <w:rPr>
                <w:rFonts w:asciiTheme="minorHAnsi" w:hAnsiTheme="minorHAnsi" w:cstheme="minorHAnsi"/>
                <w:sz w:val="22"/>
                <w:szCs w:val="22"/>
              </w:rPr>
              <w:t>Avatar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explains that she is writing an emergency plan for a company in a busy city. There are severe implications for data breaches in their industry. What should be included in the plan? </w:t>
            </w:r>
            <w:r w:rsidR="00A3231C">
              <w:rPr>
                <w:rFonts w:asciiTheme="minorHAnsi" w:hAnsiTheme="minorHAnsi" w:cstheme="minorHAnsi"/>
                <w:sz w:val="22"/>
                <w:szCs w:val="22"/>
              </w:rPr>
              <w:t>Plot 4 groups on a risk matrix</w:t>
            </w:r>
          </w:p>
        </w:tc>
      </w:tr>
      <w:tr w:rsidR="00D16759" w:rsidRPr="00360F1C" w14:paraId="7CD94F29" w14:textId="77777777" w:rsidTr="00F34AD6">
        <w:trPr>
          <w:trHeight w:val="68"/>
        </w:trPr>
        <w:tc>
          <w:tcPr>
            <w:tcW w:w="2210" w:type="dxa"/>
            <w:tcBorders>
              <w:top w:val="nil"/>
              <w:left w:val="nil"/>
            </w:tcBorders>
          </w:tcPr>
          <w:p w14:paraId="232A77D0" w14:textId="77777777" w:rsidR="00D16759" w:rsidRPr="00360F1C" w:rsidRDefault="00D16759" w:rsidP="00D16759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right w:val="nil"/>
            </w:tcBorders>
            <w:shd w:val="clear" w:color="auto" w:fill="auto"/>
          </w:tcPr>
          <w:p w14:paraId="2F433AA2" w14:textId="77777777" w:rsidR="00D16759" w:rsidRPr="00360F1C" w:rsidRDefault="00D16759" w:rsidP="00F34AD6">
            <w:pPr>
              <w:pStyle w:val="Bullet2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2D2B0C" w14:textId="77777777" w:rsidR="00D16759" w:rsidRPr="00360F1C" w:rsidRDefault="00D16759" w:rsidP="00D16759">
            <w:pPr>
              <w:pStyle w:val="Bullet2"/>
              <w:numPr>
                <w:ilvl w:val="0"/>
                <w:numId w:val="0"/>
              </w:numPr>
              <w:tabs>
                <w:tab w:val="left" w:pos="720"/>
              </w:tabs>
              <w:ind w:left="1080" w:hanging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759" w:rsidRPr="00360F1C" w14:paraId="2C4F0D27" w14:textId="77777777" w:rsidTr="00F34AD6">
        <w:trPr>
          <w:trHeight w:val="638"/>
        </w:trPr>
        <w:tc>
          <w:tcPr>
            <w:tcW w:w="2210" w:type="dxa"/>
            <w:tcBorders>
              <w:left w:val="nil"/>
            </w:tcBorders>
          </w:tcPr>
          <w:p w14:paraId="6043A04D" w14:textId="521DC11A" w:rsidR="00694647" w:rsidRPr="0016683E" w:rsidRDefault="00D16759" w:rsidP="00D1675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iCs/>
                <w:sz w:val="22"/>
                <w:szCs w:val="22"/>
              </w:rPr>
              <w:t>Evaluation Plan</w:t>
            </w:r>
          </w:p>
        </w:tc>
        <w:tc>
          <w:tcPr>
            <w:tcW w:w="6934" w:type="dxa"/>
            <w:gridSpan w:val="2"/>
            <w:tcBorders>
              <w:right w:val="nil"/>
            </w:tcBorders>
            <w:shd w:val="clear" w:color="auto" w:fill="auto"/>
          </w:tcPr>
          <w:p w14:paraId="2F2A8E12" w14:textId="77777777" w:rsidR="00D16759" w:rsidRDefault="00B23C85" w:rsidP="00B23C85">
            <w:pPr>
              <w:pStyle w:val="Bullet1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question per learning objective, 6 questions total</w:t>
            </w:r>
          </w:p>
          <w:p w14:paraId="4C030E79" w14:textId="6A567771" w:rsidR="00B23C85" w:rsidRPr="00F34AD6" w:rsidRDefault="00B23C85" w:rsidP="00F34AD6">
            <w:pPr>
              <w:pStyle w:val="Bullet1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Learner must score 80% to pass</w:t>
            </w:r>
          </w:p>
        </w:tc>
      </w:tr>
    </w:tbl>
    <w:p w14:paraId="3DCB748E" w14:textId="77777777" w:rsidR="002A18D4" w:rsidRPr="00330919" w:rsidRDefault="002A18D4" w:rsidP="0026170C">
      <w:pPr>
        <w:pStyle w:val="Header"/>
      </w:pPr>
    </w:p>
    <w:sectPr w:rsidR="002A18D4" w:rsidRPr="00330919">
      <w:headerReference w:type="default" r:id="rId8"/>
      <w:foot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FF05" w14:textId="77777777" w:rsidR="0059649A" w:rsidRDefault="0059649A" w:rsidP="0026170C">
      <w:r>
        <w:separator/>
      </w:r>
    </w:p>
  </w:endnote>
  <w:endnote w:type="continuationSeparator" w:id="0">
    <w:p w14:paraId="605D40B4" w14:textId="77777777" w:rsidR="0059649A" w:rsidRDefault="0059649A" w:rsidP="0026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C8C6" w14:textId="77777777" w:rsidR="004D2800" w:rsidRPr="00360F1C" w:rsidRDefault="004D2800" w:rsidP="00E76A2B">
    <w:pPr>
      <w:pStyle w:val="Footer"/>
      <w:rPr>
        <w:rFonts w:ascii="Calibri" w:hAnsi="Calibri" w:cs="Calibri"/>
      </w:rPr>
    </w:pPr>
  </w:p>
  <w:p w14:paraId="5406296C" w14:textId="02058F5D" w:rsidR="004D2800" w:rsidRPr="00694647" w:rsidRDefault="004D2800" w:rsidP="00694647">
    <w:pPr>
      <w:pStyle w:val="Header"/>
      <w:tabs>
        <w:tab w:val="clear" w:pos="8640"/>
        <w:tab w:val="right" w:pos="9360"/>
      </w:tabs>
      <w:jc w:val="center"/>
      <w:rPr>
        <w:rFonts w:ascii="Calibri" w:hAnsi="Calibri" w:cs="Calibri"/>
        <w:i/>
        <w:sz w:val="22"/>
        <w:szCs w:val="22"/>
      </w:rPr>
    </w:pPr>
    <w:r w:rsidRPr="00360F1C">
      <w:rPr>
        <w:rFonts w:ascii="Calibri" w:hAnsi="Calibri" w:cs="Calibri"/>
      </w:rPr>
      <w:tab/>
    </w:r>
    <w:r w:rsidR="004F3632">
      <w:rPr>
        <w:rFonts w:ascii="Calibri" w:hAnsi="Calibri" w:cs="Calibri"/>
        <w:i/>
        <w:sz w:val="22"/>
        <w:szCs w:val="22"/>
      </w:rPr>
      <w:t>Emergency Planning</w:t>
    </w:r>
    <w:r w:rsidR="00694647">
      <w:rPr>
        <w:rFonts w:ascii="Calibri" w:hAnsi="Calibri" w:cs="Calibri"/>
        <w:i/>
        <w:sz w:val="22"/>
        <w:szCs w:val="22"/>
      </w:rPr>
      <w:t xml:space="preserve"> </w:t>
    </w:r>
    <w:r w:rsidR="00694647" w:rsidRPr="00360F1C">
      <w:rPr>
        <w:rFonts w:ascii="Calibri" w:hAnsi="Calibri" w:cs="Calibri"/>
        <w:i/>
        <w:sz w:val="22"/>
        <w:szCs w:val="22"/>
      </w:rPr>
      <w:t>—Design Docum</w:t>
    </w:r>
    <w:r w:rsidR="00694647">
      <w:rPr>
        <w:rFonts w:ascii="Calibri" w:hAnsi="Calibri" w:cs="Calibri"/>
        <w:i/>
        <w:sz w:val="22"/>
        <w:szCs w:val="22"/>
      </w:rPr>
      <w:t xml:space="preserve">ent - </w:t>
    </w:r>
    <w:r w:rsidRPr="00360F1C">
      <w:rPr>
        <w:rFonts w:ascii="Calibri" w:hAnsi="Calibri" w:cs="Calibri"/>
      </w:rPr>
      <w:t xml:space="preserve">Page </w:t>
    </w:r>
    <w:r w:rsidRPr="00360F1C">
      <w:rPr>
        <w:rStyle w:val="PageNumber"/>
        <w:rFonts w:ascii="Calibri" w:hAnsi="Calibri" w:cs="Calibri"/>
      </w:rPr>
      <w:fldChar w:fldCharType="begin"/>
    </w:r>
    <w:r w:rsidRPr="00360F1C">
      <w:rPr>
        <w:rStyle w:val="PageNumber"/>
        <w:rFonts w:ascii="Calibri" w:hAnsi="Calibri" w:cs="Calibri"/>
      </w:rPr>
      <w:instrText xml:space="preserve"> PAGE </w:instrText>
    </w:r>
    <w:r w:rsidRPr="00360F1C">
      <w:rPr>
        <w:rStyle w:val="PageNumber"/>
        <w:rFonts w:ascii="Calibri" w:hAnsi="Calibri" w:cs="Calibri"/>
      </w:rPr>
      <w:fldChar w:fldCharType="separate"/>
    </w:r>
    <w:r w:rsidR="00782657">
      <w:rPr>
        <w:rStyle w:val="PageNumber"/>
        <w:rFonts w:ascii="Calibri" w:hAnsi="Calibri" w:cs="Calibri"/>
        <w:noProof/>
      </w:rPr>
      <w:t>4</w:t>
    </w:r>
    <w:r w:rsidRPr="00360F1C">
      <w:rPr>
        <w:rStyle w:val="PageNumber"/>
        <w:rFonts w:ascii="Calibri" w:hAnsi="Calibri" w:cs="Calibri"/>
      </w:rPr>
      <w:fldChar w:fldCharType="end"/>
    </w:r>
    <w:r w:rsidRPr="00360F1C">
      <w:rPr>
        <w:rStyle w:val="PageNumber"/>
        <w:rFonts w:ascii="Calibri" w:hAnsi="Calibri" w:cs="Calibri"/>
      </w:rPr>
      <w:t xml:space="preserve"> of </w:t>
    </w:r>
    <w:r w:rsidRPr="00360F1C">
      <w:rPr>
        <w:rStyle w:val="PageNumber"/>
        <w:rFonts w:ascii="Calibri" w:hAnsi="Calibri" w:cs="Calibri"/>
      </w:rPr>
      <w:fldChar w:fldCharType="begin"/>
    </w:r>
    <w:r w:rsidRPr="00360F1C">
      <w:rPr>
        <w:rStyle w:val="PageNumber"/>
        <w:rFonts w:ascii="Calibri" w:hAnsi="Calibri" w:cs="Calibri"/>
      </w:rPr>
      <w:instrText xml:space="preserve"> NUMPAGES </w:instrText>
    </w:r>
    <w:r w:rsidRPr="00360F1C">
      <w:rPr>
        <w:rStyle w:val="PageNumber"/>
        <w:rFonts w:ascii="Calibri" w:hAnsi="Calibri" w:cs="Calibri"/>
      </w:rPr>
      <w:fldChar w:fldCharType="separate"/>
    </w:r>
    <w:r w:rsidR="00782657">
      <w:rPr>
        <w:rStyle w:val="PageNumber"/>
        <w:rFonts w:ascii="Calibri" w:hAnsi="Calibri" w:cs="Calibri"/>
        <w:noProof/>
      </w:rPr>
      <w:t>4</w:t>
    </w:r>
    <w:r w:rsidRPr="00360F1C">
      <w:rPr>
        <w:rStyle w:val="PageNumber"/>
        <w:rFonts w:ascii="Calibri" w:hAnsi="Calibri" w:cs="Calibri"/>
      </w:rPr>
      <w:fldChar w:fldCharType="end"/>
    </w:r>
    <w:r w:rsidRPr="00360F1C">
      <w:rPr>
        <w:rStyle w:val="PageNumber"/>
        <w:rFonts w:ascii="Calibri" w:hAnsi="Calibri" w:cs="Calibri"/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9594" w14:textId="77777777" w:rsidR="0059649A" w:rsidRDefault="0059649A" w:rsidP="0026170C">
      <w:r>
        <w:separator/>
      </w:r>
    </w:p>
  </w:footnote>
  <w:footnote w:type="continuationSeparator" w:id="0">
    <w:p w14:paraId="4F173DF0" w14:textId="77777777" w:rsidR="0059649A" w:rsidRDefault="0059649A" w:rsidP="0026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B346" w14:textId="6678EA3C" w:rsidR="004D2800" w:rsidRPr="00694647" w:rsidRDefault="00CA34FB" w:rsidP="00694647">
    <w:pPr>
      <w:pStyle w:val="Header"/>
      <w:pBdr>
        <w:bottom w:val="single" w:sz="4" w:space="1" w:color="auto"/>
      </w:pBdr>
      <w:tabs>
        <w:tab w:val="clear" w:pos="8640"/>
        <w:tab w:val="right" w:pos="9360"/>
      </w:tabs>
      <w:jc w:val="center"/>
      <w:rPr>
        <w:rFonts w:ascii="Calibri" w:hAnsi="Calibri" w:cs="Calibri"/>
        <w:b/>
        <w:sz w:val="36"/>
        <w:szCs w:val="36"/>
      </w:rPr>
    </w:pPr>
    <w:r>
      <w:rPr>
        <w:rFonts w:ascii="Calibri" w:hAnsi="Calibri" w:cs="Calibri"/>
        <w:sz w:val="36"/>
        <w:szCs w:val="36"/>
      </w:rPr>
      <w:t>Emergency Planning</w:t>
    </w:r>
  </w:p>
  <w:p w14:paraId="26FBF183" w14:textId="59D8A65B" w:rsidR="004D2800" w:rsidRDefault="004D2800" w:rsidP="0026170C">
    <w:pPr>
      <w:pStyle w:val="Header"/>
      <w:tabs>
        <w:tab w:val="clear" w:pos="8640"/>
        <w:tab w:val="right" w:pos="9360"/>
      </w:tabs>
      <w:rPr>
        <w:i/>
        <w:sz w:val="16"/>
      </w:rPr>
    </w:pPr>
  </w:p>
  <w:p w14:paraId="27CD3186" w14:textId="77777777" w:rsidR="00694647" w:rsidRPr="00A21556" w:rsidRDefault="00694647" w:rsidP="0026170C">
    <w:pPr>
      <w:pStyle w:val="Header"/>
      <w:tabs>
        <w:tab w:val="clear" w:pos="8640"/>
        <w:tab w:val="right" w:pos="9360"/>
      </w:tabs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7FF"/>
    <w:multiLevelType w:val="hybridMultilevel"/>
    <w:tmpl w:val="54AE05D8"/>
    <w:lvl w:ilvl="0" w:tplc="2604E76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053"/>
    <w:multiLevelType w:val="hybridMultilevel"/>
    <w:tmpl w:val="62B41680"/>
    <w:lvl w:ilvl="0" w:tplc="998058E2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3A60B80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77849DB4">
      <w:start w:val="1"/>
      <w:numFmt w:val="bullet"/>
      <w:pStyle w:val="Bullet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A6A72"/>
    <w:multiLevelType w:val="hybridMultilevel"/>
    <w:tmpl w:val="EC5E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3D32"/>
    <w:multiLevelType w:val="hybridMultilevel"/>
    <w:tmpl w:val="D31C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4C78"/>
    <w:multiLevelType w:val="hybridMultilevel"/>
    <w:tmpl w:val="AD90E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2D302">
      <w:start w:val="1"/>
      <w:numFmt w:val="bullet"/>
      <w:lvlText w:val="­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5C1E"/>
    <w:multiLevelType w:val="hybridMultilevel"/>
    <w:tmpl w:val="60CA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A79A7"/>
    <w:multiLevelType w:val="hybridMultilevel"/>
    <w:tmpl w:val="900C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26152"/>
    <w:multiLevelType w:val="hybridMultilevel"/>
    <w:tmpl w:val="07E0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29E8"/>
    <w:multiLevelType w:val="hybridMultilevel"/>
    <w:tmpl w:val="CB841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D5623"/>
    <w:multiLevelType w:val="hybridMultilevel"/>
    <w:tmpl w:val="AA5E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346A"/>
    <w:multiLevelType w:val="hybridMultilevel"/>
    <w:tmpl w:val="F8E03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52125"/>
    <w:multiLevelType w:val="hybridMultilevel"/>
    <w:tmpl w:val="A3B030D0"/>
    <w:lvl w:ilvl="0" w:tplc="CD12D302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1D62"/>
    <w:multiLevelType w:val="hybridMultilevel"/>
    <w:tmpl w:val="C30632DE"/>
    <w:lvl w:ilvl="0" w:tplc="2B4A3DCC">
      <w:start w:val="1"/>
      <w:numFmt w:val="bullet"/>
      <w:lvlText w:val=""/>
      <w:lvlJc w:val="left"/>
      <w:pPr>
        <w:tabs>
          <w:tab w:val="num" w:pos="0"/>
        </w:tabs>
        <w:ind w:left="187" w:hanging="18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32C4C"/>
    <w:multiLevelType w:val="hybridMultilevel"/>
    <w:tmpl w:val="14D6B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96BE8"/>
    <w:multiLevelType w:val="hybridMultilevel"/>
    <w:tmpl w:val="C5967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10F9E"/>
    <w:multiLevelType w:val="hybridMultilevel"/>
    <w:tmpl w:val="B95A4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E5586"/>
    <w:multiLevelType w:val="hybridMultilevel"/>
    <w:tmpl w:val="9316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B033C"/>
    <w:multiLevelType w:val="hybridMultilevel"/>
    <w:tmpl w:val="81C2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F04CD"/>
    <w:multiLevelType w:val="hybridMultilevel"/>
    <w:tmpl w:val="D5829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E6326E">
      <w:start w:val="1"/>
      <w:numFmt w:val="bullet"/>
      <w:lvlText w:val="­"/>
      <w:lvlJc w:val="left"/>
      <w:pPr>
        <w:tabs>
          <w:tab w:val="num" w:pos="621"/>
        </w:tabs>
        <w:ind w:left="981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14D29"/>
    <w:multiLevelType w:val="hybridMultilevel"/>
    <w:tmpl w:val="E59C2134"/>
    <w:lvl w:ilvl="0" w:tplc="2604E76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3"/>
  </w:num>
  <w:num w:numId="5">
    <w:abstractNumId w:val="15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6"/>
  </w:num>
  <w:num w:numId="28">
    <w:abstractNumId w:val="1"/>
  </w:num>
  <w:num w:numId="29">
    <w:abstractNumId w:val="10"/>
  </w:num>
  <w:num w:numId="30">
    <w:abstractNumId w:val="16"/>
  </w:num>
  <w:num w:numId="31">
    <w:abstractNumId w:val="9"/>
  </w:num>
  <w:num w:numId="32">
    <w:abstractNumId w:val="7"/>
  </w:num>
  <w:num w:numId="33">
    <w:abstractNumId w:val="14"/>
  </w:num>
  <w:num w:numId="34">
    <w:abstractNumId w:val="2"/>
  </w:num>
  <w:num w:numId="35">
    <w:abstractNumId w:val="3"/>
  </w:num>
  <w:num w:numId="36">
    <w:abstractNumId w:val="17"/>
  </w:num>
  <w:num w:numId="3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6fc,#5ee0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AA"/>
    <w:rsid w:val="0001559F"/>
    <w:rsid w:val="00023BBA"/>
    <w:rsid w:val="00065608"/>
    <w:rsid w:val="00082C03"/>
    <w:rsid w:val="000874EB"/>
    <w:rsid w:val="0009301A"/>
    <w:rsid w:val="000962B1"/>
    <w:rsid w:val="00096BB2"/>
    <w:rsid w:val="000A43C4"/>
    <w:rsid w:val="000B1AE0"/>
    <w:rsid w:val="000B4483"/>
    <w:rsid w:val="000E741B"/>
    <w:rsid w:val="00104D7F"/>
    <w:rsid w:val="001403A8"/>
    <w:rsid w:val="0016683E"/>
    <w:rsid w:val="001740A0"/>
    <w:rsid w:val="001A55CE"/>
    <w:rsid w:val="001C654A"/>
    <w:rsid w:val="001E20BE"/>
    <w:rsid w:val="001F3F63"/>
    <w:rsid w:val="002222C3"/>
    <w:rsid w:val="00253497"/>
    <w:rsid w:val="00253AEB"/>
    <w:rsid w:val="0025528B"/>
    <w:rsid w:val="0026170C"/>
    <w:rsid w:val="002938B2"/>
    <w:rsid w:val="002A18D4"/>
    <w:rsid w:val="002D274E"/>
    <w:rsid w:val="002F6DE7"/>
    <w:rsid w:val="00326FA7"/>
    <w:rsid w:val="00330919"/>
    <w:rsid w:val="00333726"/>
    <w:rsid w:val="00360F1C"/>
    <w:rsid w:val="003A05DD"/>
    <w:rsid w:val="003A3DAD"/>
    <w:rsid w:val="003A3EF3"/>
    <w:rsid w:val="003A72C9"/>
    <w:rsid w:val="003B011A"/>
    <w:rsid w:val="003B13BA"/>
    <w:rsid w:val="003C1E4B"/>
    <w:rsid w:val="003C5DBA"/>
    <w:rsid w:val="003D4242"/>
    <w:rsid w:val="003F4B5F"/>
    <w:rsid w:val="00406829"/>
    <w:rsid w:val="00411E92"/>
    <w:rsid w:val="004120BF"/>
    <w:rsid w:val="00412A3F"/>
    <w:rsid w:val="004420D9"/>
    <w:rsid w:val="00495FF0"/>
    <w:rsid w:val="004B5A9E"/>
    <w:rsid w:val="004D2800"/>
    <w:rsid w:val="004D2F4F"/>
    <w:rsid w:val="004E06FB"/>
    <w:rsid w:val="004E412C"/>
    <w:rsid w:val="004F2A54"/>
    <w:rsid w:val="004F3632"/>
    <w:rsid w:val="005061D5"/>
    <w:rsid w:val="00525BD4"/>
    <w:rsid w:val="00525CEC"/>
    <w:rsid w:val="00534838"/>
    <w:rsid w:val="00550174"/>
    <w:rsid w:val="00580336"/>
    <w:rsid w:val="0059649A"/>
    <w:rsid w:val="00596B85"/>
    <w:rsid w:val="005A22EF"/>
    <w:rsid w:val="005A58D5"/>
    <w:rsid w:val="005D1AE5"/>
    <w:rsid w:val="005F238F"/>
    <w:rsid w:val="005F7C15"/>
    <w:rsid w:val="00610119"/>
    <w:rsid w:val="0065538D"/>
    <w:rsid w:val="006553D0"/>
    <w:rsid w:val="0068580F"/>
    <w:rsid w:val="00691C68"/>
    <w:rsid w:val="0069257A"/>
    <w:rsid w:val="00693B4B"/>
    <w:rsid w:val="00694647"/>
    <w:rsid w:val="006D5DA2"/>
    <w:rsid w:val="006E6443"/>
    <w:rsid w:val="006E6F16"/>
    <w:rsid w:val="00711B89"/>
    <w:rsid w:val="0071219B"/>
    <w:rsid w:val="00736FF7"/>
    <w:rsid w:val="00740026"/>
    <w:rsid w:val="007703F5"/>
    <w:rsid w:val="00782657"/>
    <w:rsid w:val="0078548F"/>
    <w:rsid w:val="007C0649"/>
    <w:rsid w:val="007C0BD8"/>
    <w:rsid w:val="007C44A4"/>
    <w:rsid w:val="007C72D4"/>
    <w:rsid w:val="007D1D48"/>
    <w:rsid w:val="007E00D1"/>
    <w:rsid w:val="007E5061"/>
    <w:rsid w:val="007F3A2C"/>
    <w:rsid w:val="0081658F"/>
    <w:rsid w:val="008367C4"/>
    <w:rsid w:val="00836914"/>
    <w:rsid w:val="0085128D"/>
    <w:rsid w:val="008566D3"/>
    <w:rsid w:val="00881192"/>
    <w:rsid w:val="00891F84"/>
    <w:rsid w:val="008B552B"/>
    <w:rsid w:val="008C67B7"/>
    <w:rsid w:val="008C686F"/>
    <w:rsid w:val="008D764C"/>
    <w:rsid w:val="008F1166"/>
    <w:rsid w:val="008F742B"/>
    <w:rsid w:val="009114D7"/>
    <w:rsid w:val="0093491F"/>
    <w:rsid w:val="00936D34"/>
    <w:rsid w:val="00945473"/>
    <w:rsid w:val="0094769D"/>
    <w:rsid w:val="00955BB6"/>
    <w:rsid w:val="00960B46"/>
    <w:rsid w:val="009670B0"/>
    <w:rsid w:val="009735D6"/>
    <w:rsid w:val="00973CB7"/>
    <w:rsid w:val="009745AF"/>
    <w:rsid w:val="0099699D"/>
    <w:rsid w:val="009D1013"/>
    <w:rsid w:val="009E4EE7"/>
    <w:rsid w:val="009F3B0E"/>
    <w:rsid w:val="009F60CD"/>
    <w:rsid w:val="00A21556"/>
    <w:rsid w:val="00A3231C"/>
    <w:rsid w:val="00A346BD"/>
    <w:rsid w:val="00A50312"/>
    <w:rsid w:val="00A66279"/>
    <w:rsid w:val="00A76DC5"/>
    <w:rsid w:val="00A82721"/>
    <w:rsid w:val="00A90B73"/>
    <w:rsid w:val="00AA055D"/>
    <w:rsid w:val="00AB0880"/>
    <w:rsid w:val="00AB3B66"/>
    <w:rsid w:val="00AD3D82"/>
    <w:rsid w:val="00AE5D4D"/>
    <w:rsid w:val="00AF37AA"/>
    <w:rsid w:val="00AF4A96"/>
    <w:rsid w:val="00AF4B39"/>
    <w:rsid w:val="00AF74DD"/>
    <w:rsid w:val="00B23C85"/>
    <w:rsid w:val="00B256B9"/>
    <w:rsid w:val="00B4481D"/>
    <w:rsid w:val="00B46FE3"/>
    <w:rsid w:val="00B54363"/>
    <w:rsid w:val="00B662FF"/>
    <w:rsid w:val="00BB00FA"/>
    <w:rsid w:val="00BC1D41"/>
    <w:rsid w:val="00BE2B1D"/>
    <w:rsid w:val="00BF02C2"/>
    <w:rsid w:val="00C03102"/>
    <w:rsid w:val="00C51ACA"/>
    <w:rsid w:val="00C52FDC"/>
    <w:rsid w:val="00C91CF4"/>
    <w:rsid w:val="00CA34FB"/>
    <w:rsid w:val="00CB3DD4"/>
    <w:rsid w:val="00CE6AD2"/>
    <w:rsid w:val="00CF25F3"/>
    <w:rsid w:val="00CF35FE"/>
    <w:rsid w:val="00D06E1B"/>
    <w:rsid w:val="00D16759"/>
    <w:rsid w:val="00D32986"/>
    <w:rsid w:val="00D35EC0"/>
    <w:rsid w:val="00D724DD"/>
    <w:rsid w:val="00D72A4E"/>
    <w:rsid w:val="00DA3F08"/>
    <w:rsid w:val="00DC6BF4"/>
    <w:rsid w:val="00E042DE"/>
    <w:rsid w:val="00E36B06"/>
    <w:rsid w:val="00E36E10"/>
    <w:rsid w:val="00E53C2F"/>
    <w:rsid w:val="00E76A2B"/>
    <w:rsid w:val="00E86AA4"/>
    <w:rsid w:val="00E97590"/>
    <w:rsid w:val="00EA0C5A"/>
    <w:rsid w:val="00ED327C"/>
    <w:rsid w:val="00EE0991"/>
    <w:rsid w:val="00EF1EA5"/>
    <w:rsid w:val="00F33AAF"/>
    <w:rsid w:val="00F34AD6"/>
    <w:rsid w:val="00F4468C"/>
    <w:rsid w:val="00F5593C"/>
    <w:rsid w:val="00F576F9"/>
    <w:rsid w:val="00F612A9"/>
    <w:rsid w:val="00FB25B7"/>
    <w:rsid w:val="00FD587A"/>
    <w:rsid w:val="00FE06D8"/>
    <w:rsid w:val="00FE12B1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c,#5ee0d4"/>
    </o:shapedefaults>
    <o:shapelayout v:ext="edit">
      <o:idmap v:ext="edit" data="1"/>
    </o:shapelayout>
  </w:shapeDefaults>
  <w:decimalSymbol w:val="."/>
  <w:listSeparator w:val=","/>
  <w14:docId w14:val="46430786"/>
  <w15:chartTrackingRefBased/>
  <w15:docId w15:val="{DC265F81-011D-4D51-8F84-53E5BA4A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ACA"/>
    <w:pPr>
      <w:spacing w:after="60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(W1)" w:hAnsi="Arial (W1)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ahoma"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Tahoma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A2B"/>
    <w:pPr>
      <w:tabs>
        <w:tab w:val="center" w:pos="4320"/>
        <w:tab w:val="right" w:pos="9360"/>
      </w:tabs>
      <w:spacing w:after="0"/>
    </w:pPr>
    <w:rPr>
      <w:sz w:val="16"/>
      <w:szCs w:val="18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">
    <w:name w:val="Body Text"/>
    <w:basedOn w:val="Normal"/>
    <w:rPr>
      <w:rFonts w:cs="Tahoma"/>
      <w:szCs w:val="20"/>
    </w:rPr>
  </w:style>
  <w:style w:type="paragraph" w:customStyle="1" w:styleId="Bullet1">
    <w:name w:val="Bullet 1"/>
    <w:basedOn w:val="Normal"/>
    <w:link w:val="Bullet1Char"/>
    <w:rsid w:val="000962B1"/>
    <w:pPr>
      <w:numPr>
        <w:numId w:val="10"/>
      </w:numPr>
      <w:spacing w:before="60"/>
    </w:pPr>
    <w:rPr>
      <w:rFonts w:cs="Tahoma"/>
    </w:rPr>
  </w:style>
  <w:style w:type="paragraph" w:customStyle="1" w:styleId="Bullet2">
    <w:name w:val="Bullet 2"/>
    <w:basedOn w:val="Bullet1"/>
    <w:rsid w:val="00550174"/>
    <w:pPr>
      <w:numPr>
        <w:ilvl w:val="1"/>
      </w:numPr>
    </w:pPr>
  </w:style>
  <w:style w:type="paragraph" w:customStyle="1" w:styleId="Bullet3">
    <w:name w:val="Bullet 3"/>
    <w:basedOn w:val="Bullet2"/>
    <w:rsid w:val="00550174"/>
    <w:pPr>
      <w:numPr>
        <w:ilvl w:val="2"/>
      </w:numPr>
      <w:tabs>
        <w:tab w:val="num" w:pos="1620"/>
      </w:tabs>
      <w:ind w:left="1620"/>
    </w:pPr>
  </w:style>
  <w:style w:type="character" w:customStyle="1" w:styleId="Bullet1Char">
    <w:name w:val="Bullet 1 Char"/>
    <w:link w:val="Bullet1"/>
    <w:rsid w:val="000962B1"/>
    <w:rPr>
      <w:rFonts w:ascii="Tahoma" w:hAnsi="Tahoma" w:cs="Tahoma"/>
      <w:szCs w:val="24"/>
    </w:rPr>
  </w:style>
  <w:style w:type="character" w:customStyle="1" w:styleId="CommentTextChar">
    <w:name w:val="Comment Text Char"/>
    <w:link w:val="CommentText"/>
    <w:rsid w:val="00550174"/>
    <w:rPr>
      <w:rFonts w:ascii="Tahoma" w:hAnsi="Tahoma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0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%20for%20word\My%20Documents\Custom%20Office%20Templates\Cinecraft_DesignDoc_TEMPLATE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DE8A-E6F2-4CA3-AD46-57AD23E5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Cinecraft_DesignDoc_TEMPLATE 2012</Template>
  <TotalTime>149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PNC</Company>
  <LinksUpToDate>false</LinksUpToDate>
  <CharactersWithSpaces>3013</CharactersWithSpaces>
  <SharedDoc>false</SharedDoc>
  <HLinks>
    <vt:vector size="6" baseType="variant">
      <vt:variant>
        <vt:i4>2228289</vt:i4>
      </vt:variant>
      <vt:variant>
        <vt:i4>-1</vt:i4>
      </vt:variant>
      <vt:variant>
        <vt:i4>2053</vt:i4>
      </vt:variant>
      <vt:variant>
        <vt:i4>1</vt:i4>
      </vt:variant>
      <vt:variant>
        <vt:lpwstr>cid:image001.jpg@01CBD37C.EB4368A0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Chris J Karel</dc:creator>
  <cp:keywords/>
  <dc:description/>
  <cp:lastModifiedBy>Megan Pirrello</cp:lastModifiedBy>
  <cp:revision>17</cp:revision>
  <cp:lastPrinted>2008-12-30T22:48:00Z</cp:lastPrinted>
  <dcterms:created xsi:type="dcterms:W3CDTF">2021-07-07T01:41:00Z</dcterms:created>
  <dcterms:modified xsi:type="dcterms:W3CDTF">2021-10-05T19:47:00Z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cument Type">
    <vt:lpwstr>3</vt:lpwstr>
  </property>
</Properties>
</file>